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52C6" w14:textId="5068336C" w:rsidR="007149A7" w:rsidRPr="007149A7" w:rsidRDefault="007149A7" w:rsidP="008C2C48">
      <w:pPr>
        <w:jc w:val="both"/>
      </w:pPr>
      <w:r w:rsidRPr="007149A7">
        <w:rPr>
          <w:b/>
          <w:bCs/>
        </w:rPr>
        <w:t>Мероприятия по подготовке к паводку</w:t>
      </w:r>
      <w:r w:rsidRPr="007149A7">
        <w:t> включают организационные, технические, информационные и материально-технические меры, направленные на предотвращение или уменьшение негативных последствий наводнений (затоплений). </w:t>
      </w:r>
      <w:r>
        <w:t xml:space="preserve"> </w:t>
      </w:r>
    </w:p>
    <w:p w14:paraId="3E145949" w14:textId="77777777" w:rsidR="007149A7" w:rsidRPr="007149A7" w:rsidRDefault="007149A7" w:rsidP="007149A7">
      <w:pPr>
        <w:rPr>
          <w:b/>
          <w:bCs/>
        </w:rPr>
      </w:pPr>
      <w:r w:rsidRPr="007149A7">
        <w:rPr>
          <w:b/>
          <w:bCs/>
        </w:rPr>
        <w:t>Организационные</w:t>
      </w:r>
    </w:p>
    <w:p w14:paraId="2DB219D1" w14:textId="77777777" w:rsidR="007149A7" w:rsidRPr="007149A7" w:rsidRDefault="007149A7" w:rsidP="007149A7">
      <w:r w:rsidRPr="007149A7">
        <w:t>Некоторые организационные мероприятия по подготовке к паводку:</w:t>
      </w:r>
    </w:p>
    <w:p w14:paraId="249527AA" w14:textId="62CA5F28" w:rsidR="007149A7" w:rsidRPr="007149A7" w:rsidRDefault="007149A7" w:rsidP="008C2C48">
      <w:pPr>
        <w:numPr>
          <w:ilvl w:val="0"/>
          <w:numId w:val="1"/>
        </w:numPr>
        <w:jc w:val="both"/>
      </w:pPr>
      <w:r w:rsidRPr="007149A7">
        <w:rPr>
          <w:b/>
          <w:bCs/>
        </w:rPr>
        <w:t>Создание паводковой комиссии</w:t>
      </w:r>
      <w:r w:rsidRPr="007149A7">
        <w:t> до наступления паводка, в которую входят представители МЧС. На совещании подготавливается и утверждается план мероприятий. </w:t>
      </w:r>
      <w:r>
        <w:t xml:space="preserve"> </w:t>
      </w:r>
    </w:p>
    <w:p w14:paraId="091F7C34" w14:textId="18474EF6" w:rsidR="007149A7" w:rsidRPr="007149A7" w:rsidRDefault="007149A7" w:rsidP="008C2C48">
      <w:pPr>
        <w:numPr>
          <w:ilvl w:val="0"/>
          <w:numId w:val="1"/>
        </w:numPr>
        <w:jc w:val="both"/>
      </w:pPr>
      <w:r w:rsidRPr="007149A7">
        <w:rPr>
          <w:b/>
          <w:bCs/>
        </w:rPr>
        <w:t>Разработка перечня затороопасных и паводкоопасных участков</w:t>
      </w:r>
      <w:r w:rsidRPr="007149A7">
        <w:t> реки и объектов, попадающих в зону затопления (подтопления). </w:t>
      </w:r>
      <w:r>
        <w:t xml:space="preserve"> </w:t>
      </w:r>
    </w:p>
    <w:p w14:paraId="17EC8965" w14:textId="3F1DB2C3" w:rsidR="007149A7" w:rsidRPr="007149A7" w:rsidRDefault="007149A7" w:rsidP="008C2C48">
      <w:pPr>
        <w:numPr>
          <w:ilvl w:val="0"/>
          <w:numId w:val="1"/>
        </w:numPr>
        <w:jc w:val="both"/>
      </w:pPr>
      <w:r w:rsidRPr="007149A7">
        <w:rPr>
          <w:b/>
          <w:bCs/>
        </w:rPr>
        <w:t>Контроль режимов работы гидротехнических сооружений</w:t>
      </w:r>
      <w:r w:rsidRPr="007149A7">
        <w:t> (водохранилищ, плотин, мостов) в предпаводковый период и в период прохождения паводков. </w:t>
      </w:r>
      <w:r>
        <w:t xml:space="preserve"> </w:t>
      </w:r>
    </w:p>
    <w:p w14:paraId="685FAB80" w14:textId="7E2A26A9" w:rsidR="007149A7" w:rsidRPr="007149A7" w:rsidRDefault="007149A7" w:rsidP="008C2C48">
      <w:pPr>
        <w:numPr>
          <w:ilvl w:val="0"/>
          <w:numId w:val="1"/>
        </w:numPr>
        <w:jc w:val="both"/>
      </w:pPr>
      <w:r w:rsidRPr="007149A7">
        <w:rPr>
          <w:b/>
          <w:bCs/>
        </w:rPr>
        <w:t>Корректировка правил землепользования и застройки</w:t>
      </w:r>
      <w:r w:rsidRPr="007149A7">
        <w:t> поселений с учётом зон затопления (подтопления). </w:t>
      </w:r>
      <w:r>
        <w:t xml:space="preserve"> </w:t>
      </w:r>
    </w:p>
    <w:p w14:paraId="3943361A" w14:textId="6512AD80" w:rsidR="007149A7" w:rsidRPr="007149A7" w:rsidRDefault="007149A7" w:rsidP="008C2C48">
      <w:pPr>
        <w:numPr>
          <w:ilvl w:val="0"/>
          <w:numId w:val="1"/>
        </w:numPr>
        <w:jc w:val="both"/>
      </w:pPr>
      <w:r w:rsidRPr="007149A7">
        <w:rPr>
          <w:b/>
          <w:bCs/>
        </w:rPr>
        <w:t>Создание межведомственных рабочих групп</w:t>
      </w:r>
      <w:r w:rsidRPr="007149A7">
        <w:t> для контроля за прохождением паводкоопасного периода. </w:t>
      </w:r>
      <w:hyperlink r:id="rId5" w:tgtFrame="_blank" w:history="1"/>
      <w:r>
        <w:t xml:space="preserve"> </w:t>
      </w:r>
    </w:p>
    <w:p w14:paraId="627F4CCC" w14:textId="641E5680" w:rsidR="007149A7" w:rsidRPr="007149A7" w:rsidRDefault="007149A7" w:rsidP="008C2C48">
      <w:pPr>
        <w:numPr>
          <w:ilvl w:val="0"/>
          <w:numId w:val="1"/>
        </w:numPr>
        <w:jc w:val="both"/>
      </w:pPr>
      <w:r w:rsidRPr="007149A7">
        <w:rPr>
          <w:b/>
          <w:bCs/>
        </w:rPr>
        <w:t>Проверки готовности сил и средств</w:t>
      </w:r>
      <w:r w:rsidRPr="007149A7">
        <w:t> РСЧС, инструктажи и тренировки органов управления и аварийно-спасательных формирований. </w:t>
      </w:r>
      <w:hyperlink r:id="rId6" w:tgtFrame="_blank" w:history="1"/>
      <w:r>
        <w:t xml:space="preserve"> </w:t>
      </w:r>
    </w:p>
    <w:p w14:paraId="48B227A5" w14:textId="77777777" w:rsidR="007149A7" w:rsidRPr="007149A7" w:rsidRDefault="007149A7" w:rsidP="007149A7">
      <w:pPr>
        <w:rPr>
          <w:b/>
          <w:bCs/>
        </w:rPr>
      </w:pPr>
      <w:r w:rsidRPr="007149A7">
        <w:rPr>
          <w:b/>
          <w:bCs/>
        </w:rPr>
        <w:t>Технические</w:t>
      </w:r>
    </w:p>
    <w:p w14:paraId="75A7B03E" w14:textId="77777777" w:rsidR="007149A7" w:rsidRPr="007149A7" w:rsidRDefault="007149A7" w:rsidP="007149A7">
      <w:r w:rsidRPr="007149A7">
        <w:t>Некоторые технические мероприятия по подготовке к паводку:</w:t>
      </w:r>
    </w:p>
    <w:p w14:paraId="3D21296B" w14:textId="631C7F30" w:rsidR="007149A7" w:rsidRPr="007149A7" w:rsidRDefault="007149A7" w:rsidP="008C2C48">
      <w:pPr>
        <w:numPr>
          <w:ilvl w:val="0"/>
          <w:numId w:val="2"/>
        </w:numPr>
        <w:jc w:val="both"/>
      </w:pPr>
      <w:r w:rsidRPr="007149A7">
        <w:rPr>
          <w:b/>
          <w:bCs/>
        </w:rPr>
        <w:t>Очистка водопропускных трактов</w:t>
      </w:r>
      <w:r w:rsidRPr="007149A7">
        <w:t> от предметов, препятствующих прохождению воды.</w:t>
      </w:r>
      <w:r>
        <w:t xml:space="preserve"> </w:t>
      </w:r>
    </w:p>
    <w:p w14:paraId="3C3EC11E" w14:textId="35050C21" w:rsidR="007149A7" w:rsidRPr="007149A7" w:rsidRDefault="007149A7" w:rsidP="008C2C48">
      <w:pPr>
        <w:numPr>
          <w:ilvl w:val="0"/>
          <w:numId w:val="2"/>
        </w:numPr>
        <w:jc w:val="both"/>
      </w:pPr>
      <w:r w:rsidRPr="007149A7">
        <w:rPr>
          <w:b/>
          <w:bCs/>
        </w:rPr>
        <w:t>Усиление крепления откосов гидросооружений</w:t>
      </w:r>
      <w:r w:rsidRPr="007149A7">
        <w:t> и берегов, очистка от наледей и снега нагорных канав и кюветов, закрепление сооружений, подверженных воздействию льда. </w:t>
      </w:r>
      <w:hyperlink r:id="rId7" w:tgtFrame="_blank" w:history="1"/>
      <w:r>
        <w:t xml:space="preserve"> </w:t>
      </w:r>
    </w:p>
    <w:p w14:paraId="4E836E2B" w14:textId="63A900E9" w:rsidR="007149A7" w:rsidRPr="007149A7" w:rsidRDefault="007149A7" w:rsidP="008C2C48">
      <w:pPr>
        <w:numPr>
          <w:ilvl w:val="0"/>
          <w:numId w:val="2"/>
        </w:numPr>
        <w:jc w:val="both"/>
      </w:pPr>
      <w:r w:rsidRPr="007149A7">
        <w:rPr>
          <w:b/>
          <w:bCs/>
        </w:rPr>
        <w:t>Подготовка ливневой канализации</w:t>
      </w:r>
      <w:r w:rsidRPr="007149A7">
        <w:t>, оборудование водоотводных канав, расчистка существующих дорожных водоотводных сооружений и увеличение их пропускной способности. </w:t>
      </w:r>
      <w:r>
        <w:t xml:space="preserve"> </w:t>
      </w:r>
    </w:p>
    <w:p w14:paraId="23265265" w14:textId="193C83F6" w:rsidR="007149A7" w:rsidRPr="007149A7" w:rsidRDefault="007149A7" w:rsidP="008C2C48">
      <w:pPr>
        <w:numPr>
          <w:ilvl w:val="0"/>
          <w:numId w:val="2"/>
        </w:numPr>
        <w:jc w:val="both"/>
      </w:pPr>
      <w:r w:rsidRPr="007149A7">
        <w:rPr>
          <w:b/>
          <w:bCs/>
        </w:rPr>
        <w:t>Своевременное закрытие и ослабление ледовых переправ</w:t>
      </w:r>
      <w:r w:rsidRPr="007149A7">
        <w:t> силами и средствами эксплуатирующих организаций, в особенности при наличии затороопасных участков ниже по течению водного объекта. </w:t>
      </w:r>
      <w:r>
        <w:t xml:space="preserve"> </w:t>
      </w:r>
    </w:p>
    <w:p w14:paraId="1033C051" w14:textId="1C25C2A9" w:rsidR="007149A7" w:rsidRPr="007149A7" w:rsidRDefault="007149A7" w:rsidP="008C2C48">
      <w:pPr>
        <w:numPr>
          <w:ilvl w:val="0"/>
          <w:numId w:val="2"/>
        </w:numPr>
        <w:jc w:val="both"/>
      </w:pPr>
      <w:r w:rsidRPr="007149A7">
        <w:rPr>
          <w:b/>
          <w:bCs/>
        </w:rPr>
        <w:t>Спрямление и углубление русел</w:t>
      </w:r>
      <w:r w:rsidRPr="007149A7">
        <w:t> рек, их расчистка. </w:t>
      </w:r>
      <w:hyperlink r:id="rId8" w:tgtFrame="_blank" w:history="1"/>
      <w:r>
        <w:t xml:space="preserve"> </w:t>
      </w:r>
    </w:p>
    <w:p w14:paraId="2C658BD0" w14:textId="54C1BCAF" w:rsidR="007149A7" w:rsidRPr="007149A7" w:rsidRDefault="007149A7" w:rsidP="008C2C48">
      <w:pPr>
        <w:numPr>
          <w:ilvl w:val="0"/>
          <w:numId w:val="2"/>
        </w:numPr>
        <w:jc w:val="both"/>
      </w:pPr>
      <w:r w:rsidRPr="007149A7">
        <w:rPr>
          <w:b/>
          <w:bCs/>
        </w:rPr>
        <w:t>Устройство дамб и обвалований</w:t>
      </w:r>
      <w:r w:rsidRPr="007149A7">
        <w:t>, искусственное повышение поверхности территории. </w:t>
      </w:r>
      <w:r>
        <w:t xml:space="preserve"> </w:t>
      </w:r>
    </w:p>
    <w:p w14:paraId="4EB180BB" w14:textId="34A178CD" w:rsidR="007149A7" w:rsidRPr="007149A7" w:rsidRDefault="007149A7" w:rsidP="008C2C48">
      <w:pPr>
        <w:numPr>
          <w:ilvl w:val="0"/>
          <w:numId w:val="2"/>
        </w:numPr>
        <w:jc w:val="both"/>
      </w:pPr>
      <w:r w:rsidRPr="007149A7">
        <w:rPr>
          <w:b/>
          <w:bCs/>
        </w:rPr>
        <w:lastRenderedPageBreak/>
        <w:t>Проведение берегоукрепительных и дноуглубительных работ</w:t>
      </w:r>
      <w:r w:rsidRPr="007149A7">
        <w:t>. </w:t>
      </w:r>
      <w:hyperlink r:id="rId9" w:tgtFrame="_blank" w:history="1"/>
      <w:r>
        <w:t xml:space="preserve"> </w:t>
      </w:r>
    </w:p>
    <w:p w14:paraId="0AA45B6E" w14:textId="1CD61039" w:rsidR="007149A7" w:rsidRPr="007149A7" w:rsidRDefault="007149A7" w:rsidP="008C2C48">
      <w:pPr>
        <w:numPr>
          <w:ilvl w:val="0"/>
          <w:numId w:val="2"/>
        </w:numPr>
        <w:jc w:val="both"/>
      </w:pPr>
      <w:r w:rsidRPr="007149A7">
        <w:rPr>
          <w:b/>
          <w:bCs/>
        </w:rPr>
        <w:t>Регулирование стока</w:t>
      </w:r>
      <w:r w:rsidRPr="007149A7">
        <w:t> и отвод поверхностных и подземных вод. </w:t>
      </w:r>
      <w:hyperlink r:id="rId10" w:tgtFrame="_blank" w:history="1"/>
      <w:r>
        <w:t xml:space="preserve"> </w:t>
      </w:r>
    </w:p>
    <w:p w14:paraId="5E54481A" w14:textId="37354EFF" w:rsidR="007149A7" w:rsidRPr="007149A7" w:rsidRDefault="007149A7" w:rsidP="008C2C48">
      <w:pPr>
        <w:jc w:val="both"/>
      </w:pPr>
      <w:r w:rsidRPr="007149A7">
        <w:t>Все подготовительные мероприятия должны быть закончены не менее чем за две недели до вероятного срока паводка.</w:t>
      </w:r>
      <w:r>
        <w:t xml:space="preserve"> </w:t>
      </w:r>
    </w:p>
    <w:p w14:paraId="625EEFAD" w14:textId="77777777" w:rsidR="007149A7" w:rsidRPr="007149A7" w:rsidRDefault="007149A7" w:rsidP="007149A7">
      <w:pPr>
        <w:rPr>
          <w:b/>
          <w:bCs/>
        </w:rPr>
      </w:pPr>
      <w:r w:rsidRPr="007149A7">
        <w:rPr>
          <w:b/>
          <w:bCs/>
        </w:rPr>
        <w:t>Информационные</w:t>
      </w:r>
    </w:p>
    <w:p w14:paraId="6F1D9EB4" w14:textId="77777777" w:rsidR="007149A7" w:rsidRPr="007149A7" w:rsidRDefault="007149A7" w:rsidP="007149A7">
      <w:r w:rsidRPr="007149A7">
        <w:t>Некоторые информационные мероприятия по подготовке к паводку:</w:t>
      </w:r>
    </w:p>
    <w:p w14:paraId="5E5E5DF1" w14:textId="75C15065" w:rsidR="007149A7" w:rsidRPr="007149A7" w:rsidRDefault="007149A7" w:rsidP="008C2C48">
      <w:pPr>
        <w:numPr>
          <w:ilvl w:val="0"/>
          <w:numId w:val="3"/>
        </w:numPr>
        <w:jc w:val="both"/>
      </w:pPr>
      <w:r w:rsidRPr="007149A7">
        <w:rPr>
          <w:b/>
          <w:bCs/>
        </w:rPr>
        <w:t>Информирование граждан</w:t>
      </w:r>
      <w:r w:rsidRPr="007149A7">
        <w:t> о прогнозе наводнения и проведение разъяснительной работы по действиям населения в предвидении и ходе паводка. </w:t>
      </w:r>
      <w:r>
        <w:t xml:space="preserve"> </w:t>
      </w:r>
    </w:p>
    <w:p w14:paraId="6546DECF" w14:textId="02ED9216" w:rsidR="007149A7" w:rsidRPr="007149A7" w:rsidRDefault="007149A7" w:rsidP="008C2C48">
      <w:pPr>
        <w:numPr>
          <w:ilvl w:val="0"/>
          <w:numId w:val="3"/>
        </w:numPr>
        <w:jc w:val="both"/>
      </w:pPr>
      <w:r w:rsidRPr="007149A7">
        <w:rPr>
          <w:b/>
          <w:bCs/>
        </w:rPr>
        <w:t>Оповещение населения</w:t>
      </w:r>
      <w:r w:rsidRPr="007149A7">
        <w:t> об угрозе затопления, например, рассылка коротких сообщений (SMS) абонентам подвижной радиотелефонной связи. </w:t>
      </w:r>
      <w:hyperlink r:id="rId11" w:tgtFrame="_blank" w:history="1"/>
      <w:r>
        <w:t xml:space="preserve"> </w:t>
      </w:r>
    </w:p>
    <w:p w14:paraId="6ADE997E" w14:textId="638789CC" w:rsidR="007149A7" w:rsidRPr="007149A7" w:rsidRDefault="007149A7" w:rsidP="008C2C48">
      <w:pPr>
        <w:numPr>
          <w:ilvl w:val="0"/>
          <w:numId w:val="3"/>
        </w:numPr>
        <w:jc w:val="both"/>
      </w:pPr>
      <w:r w:rsidRPr="007149A7">
        <w:rPr>
          <w:b/>
          <w:bCs/>
        </w:rPr>
        <w:t>Установка предупредительных и информационных щитов</w:t>
      </w:r>
      <w:r w:rsidRPr="007149A7">
        <w:t> в местах массового выхода людей на лёд. </w:t>
      </w:r>
      <w:hyperlink r:id="rId12" w:tgtFrame="_blank" w:history="1"/>
      <w:r>
        <w:t xml:space="preserve"> </w:t>
      </w:r>
    </w:p>
    <w:p w14:paraId="78B35EFF" w14:textId="0790787F" w:rsidR="007149A7" w:rsidRPr="007149A7" w:rsidRDefault="007149A7" w:rsidP="008C2C48">
      <w:pPr>
        <w:numPr>
          <w:ilvl w:val="0"/>
          <w:numId w:val="3"/>
        </w:numPr>
        <w:jc w:val="both"/>
      </w:pPr>
      <w:r w:rsidRPr="007149A7">
        <w:rPr>
          <w:b/>
          <w:bCs/>
        </w:rPr>
        <w:t>Агитационная и информационная работа</w:t>
      </w:r>
      <w:r w:rsidRPr="007149A7">
        <w:t> с населением (памятки, листовки). </w:t>
      </w:r>
      <w:hyperlink r:id="rId13" w:tgtFrame="_blank" w:history="1"/>
      <w:r>
        <w:t xml:space="preserve"> </w:t>
      </w:r>
    </w:p>
    <w:p w14:paraId="14504FF4" w14:textId="74302097" w:rsidR="007149A7" w:rsidRPr="007149A7" w:rsidRDefault="007149A7" w:rsidP="008C2C48">
      <w:pPr>
        <w:numPr>
          <w:ilvl w:val="0"/>
          <w:numId w:val="3"/>
        </w:numPr>
        <w:jc w:val="both"/>
      </w:pPr>
      <w:r w:rsidRPr="007149A7">
        <w:rPr>
          <w:b/>
          <w:bCs/>
        </w:rPr>
        <w:t>Доведение до органов местного самоуправления</w:t>
      </w:r>
      <w:r w:rsidRPr="007149A7">
        <w:t> информации о существующих ограничениях использования территории на землях, подверженных затоплению. </w:t>
      </w:r>
      <w:hyperlink r:id="rId14" w:tgtFrame="_blank" w:history="1"/>
      <w:r>
        <w:t xml:space="preserve"> </w:t>
      </w:r>
    </w:p>
    <w:p w14:paraId="68180C18" w14:textId="77777777" w:rsidR="007149A7" w:rsidRPr="007149A7" w:rsidRDefault="007149A7" w:rsidP="007149A7">
      <w:pPr>
        <w:rPr>
          <w:b/>
          <w:bCs/>
        </w:rPr>
      </w:pPr>
      <w:r w:rsidRPr="007149A7">
        <w:rPr>
          <w:b/>
          <w:bCs/>
        </w:rPr>
        <w:t>Материально-технические</w:t>
      </w:r>
    </w:p>
    <w:p w14:paraId="7D94E75B" w14:textId="77777777" w:rsidR="007149A7" w:rsidRPr="007149A7" w:rsidRDefault="007149A7" w:rsidP="007149A7">
      <w:r w:rsidRPr="007149A7">
        <w:t>Некоторые материально-технические мероприятия по подготовке к паводку:</w:t>
      </w:r>
    </w:p>
    <w:p w14:paraId="547C8AD0" w14:textId="02A51AEE" w:rsidR="007149A7" w:rsidRPr="007149A7" w:rsidRDefault="007149A7" w:rsidP="008C2C48">
      <w:pPr>
        <w:numPr>
          <w:ilvl w:val="0"/>
          <w:numId w:val="4"/>
        </w:numPr>
        <w:jc w:val="both"/>
      </w:pPr>
      <w:r w:rsidRPr="007149A7">
        <w:rPr>
          <w:b/>
          <w:bCs/>
        </w:rPr>
        <w:t>Создание финансового и материального резерва</w:t>
      </w:r>
      <w:r w:rsidRPr="007149A7">
        <w:t> для ликвидации чрезвычайных ситуаций. </w:t>
      </w:r>
      <w:hyperlink r:id="rId15" w:tgtFrame="_blank" w:history="1"/>
      <w:r>
        <w:t xml:space="preserve"> </w:t>
      </w:r>
    </w:p>
    <w:p w14:paraId="48E63809" w14:textId="1B717861" w:rsidR="007149A7" w:rsidRPr="007149A7" w:rsidRDefault="007149A7" w:rsidP="008C2C48">
      <w:pPr>
        <w:numPr>
          <w:ilvl w:val="0"/>
          <w:numId w:val="4"/>
        </w:numPr>
        <w:jc w:val="both"/>
      </w:pPr>
      <w:r w:rsidRPr="007149A7">
        <w:rPr>
          <w:b/>
          <w:bCs/>
        </w:rPr>
        <w:t>Подготовка аварийного запаса</w:t>
      </w:r>
      <w:r w:rsidRPr="007149A7">
        <w:t> материалов (камня, гравия, песка, цемента, брёвен, досок, канатов, тросов и т. п.), орудий труда, спецодежды, машин и механизмов, плавсредств. </w:t>
      </w:r>
      <w:hyperlink r:id="rId16" w:tgtFrame="_blank" w:history="1"/>
      <w:r>
        <w:t xml:space="preserve"> </w:t>
      </w:r>
    </w:p>
    <w:p w14:paraId="43008F61" w14:textId="5BE8DCF1" w:rsidR="007149A7" w:rsidRPr="007149A7" w:rsidRDefault="007149A7" w:rsidP="008C2C48">
      <w:pPr>
        <w:numPr>
          <w:ilvl w:val="0"/>
          <w:numId w:val="4"/>
        </w:numPr>
        <w:jc w:val="both"/>
      </w:pPr>
      <w:r w:rsidRPr="007149A7">
        <w:rPr>
          <w:b/>
          <w:bCs/>
        </w:rPr>
        <w:t>Ремонт дорог и подъездов</w:t>
      </w:r>
      <w:r w:rsidRPr="007149A7">
        <w:t> к гидротехническим сооружениям, складам материалов, проездов по гребням плотин и дамб. </w:t>
      </w:r>
      <w:hyperlink r:id="rId17" w:tgtFrame="_blank" w:history="1"/>
      <w:r>
        <w:t xml:space="preserve"> </w:t>
      </w:r>
    </w:p>
    <w:p w14:paraId="07895B7A" w14:textId="2AB63F5D" w:rsidR="007149A7" w:rsidRPr="007149A7" w:rsidRDefault="007149A7" w:rsidP="008C2C48">
      <w:pPr>
        <w:numPr>
          <w:ilvl w:val="0"/>
          <w:numId w:val="4"/>
        </w:numPr>
        <w:jc w:val="both"/>
      </w:pPr>
      <w:r w:rsidRPr="007149A7">
        <w:rPr>
          <w:b/>
          <w:bCs/>
        </w:rPr>
        <w:t>Подготовка плавучих спасательных средств</w:t>
      </w:r>
      <w:r w:rsidRPr="007149A7">
        <w:t> (самоходных плавающих машин, паромов, лодок, катеров) для использования при аварийно-спасательных работах. </w:t>
      </w:r>
      <w:hyperlink r:id="rId18" w:tgtFrame="_blank" w:history="1"/>
      <w:r>
        <w:t xml:space="preserve"> </w:t>
      </w:r>
    </w:p>
    <w:p w14:paraId="3B8705A0" w14:textId="37402970" w:rsidR="007149A7" w:rsidRPr="007149A7" w:rsidRDefault="007149A7" w:rsidP="008C2C48">
      <w:pPr>
        <w:numPr>
          <w:ilvl w:val="0"/>
          <w:numId w:val="4"/>
        </w:numPr>
        <w:jc w:val="both"/>
      </w:pPr>
      <w:r w:rsidRPr="007149A7">
        <w:rPr>
          <w:b/>
          <w:bCs/>
        </w:rPr>
        <w:t>Оборудование объездных маршрутов</w:t>
      </w:r>
      <w:r w:rsidRPr="007149A7">
        <w:t> для автотранспорта. </w:t>
      </w:r>
      <w:r w:rsidR="00425A18">
        <w:t xml:space="preserve"> </w:t>
      </w:r>
    </w:p>
    <w:p w14:paraId="45EFAEB4" w14:textId="302BE803" w:rsidR="007149A7" w:rsidRPr="007149A7" w:rsidRDefault="007149A7" w:rsidP="008C2C48">
      <w:pPr>
        <w:numPr>
          <w:ilvl w:val="0"/>
          <w:numId w:val="4"/>
        </w:numPr>
        <w:jc w:val="both"/>
      </w:pPr>
      <w:r w:rsidRPr="007149A7">
        <w:rPr>
          <w:b/>
          <w:bCs/>
        </w:rPr>
        <w:t>Очистка дренажных дорожных труб</w:t>
      </w:r>
      <w:r w:rsidRPr="007149A7">
        <w:t> и водостоков. </w:t>
      </w:r>
      <w:r w:rsidR="00425A18">
        <w:t xml:space="preserve"> </w:t>
      </w:r>
    </w:p>
    <w:p w14:paraId="170E1898" w14:textId="3A50DFB0" w:rsidR="007149A7" w:rsidRPr="007149A7" w:rsidRDefault="007149A7" w:rsidP="008C2C48">
      <w:pPr>
        <w:numPr>
          <w:ilvl w:val="0"/>
          <w:numId w:val="4"/>
        </w:numPr>
        <w:jc w:val="both"/>
      </w:pPr>
      <w:r w:rsidRPr="007149A7">
        <w:rPr>
          <w:b/>
          <w:bCs/>
        </w:rPr>
        <w:t>Расширенная продажа населению</w:t>
      </w:r>
      <w:r w:rsidRPr="007149A7">
        <w:t> водозащитной одежды и обуви. </w:t>
      </w:r>
      <w:r w:rsidR="00425A18">
        <w:t xml:space="preserve"> </w:t>
      </w:r>
    </w:p>
    <w:p w14:paraId="12D23399" w14:textId="77777777" w:rsidR="007149A7" w:rsidRDefault="007149A7" w:rsidP="008C2C48">
      <w:pPr>
        <w:ind w:firstLine="360"/>
        <w:jc w:val="both"/>
      </w:pPr>
      <w:r w:rsidRPr="007149A7">
        <w:lastRenderedPageBreak/>
        <w:t>По итогам работы по подготовке к паводкоопасному периоду проводится заседание КЧС и ОПБ субъекта РФ, на котором рассматриваются вопросы безопасности населения и территорий в паводкоопасный период и утверждается план по смягчению рисков и реагированию на ЧС.</w:t>
      </w:r>
    </w:p>
    <w:p w14:paraId="0C2084DB" w14:textId="77777777" w:rsidR="00B354E5" w:rsidRDefault="00B354E5" w:rsidP="00B354E5">
      <w:pPr>
        <w:jc w:val="both"/>
      </w:pPr>
    </w:p>
    <w:p w14:paraId="3ED58581" w14:textId="763740A2" w:rsidR="00B354E5" w:rsidRPr="007149A7" w:rsidRDefault="00B354E5" w:rsidP="00B354E5">
      <w:pPr>
        <w:ind w:firstLine="360"/>
        <w:jc w:val="both"/>
      </w:pPr>
      <w:r>
        <w:t xml:space="preserve">В случае ухудшения обстановки проводится эвакуация </w:t>
      </w:r>
      <w:r w:rsidR="001A2E58">
        <w:t xml:space="preserve"> </w:t>
      </w:r>
      <w:r>
        <w:t xml:space="preserve"> население из зон подтопления</w:t>
      </w:r>
      <w:r w:rsidR="001A2E58">
        <w:t>. В Краснооктябрьском округе население в случае ухудшения паводковой обстановки</w:t>
      </w:r>
      <w:r>
        <w:t xml:space="preserve"> размещается в пункте временного размещения и питания на базе МБОУ «Уразовская СОШ»  рассчитанном на 50 человек.</w:t>
      </w:r>
    </w:p>
    <w:p w14:paraId="504AEB95" w14:textId="2FC22C0A" w:rsidR="00F12C76" w:rsidRPr="007149A7" w:rsidRDefault="00F12C76" w:rsidP="007149A7"/>
    <w:sectPr w:rsidR="00F12C76" w:rsidRPr="007149A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3505"/>
    <w:multiLevelType w:val="multilevel"/>
    <w:tmpl w:val="7842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C20C7"/>
    <w:multiLevelType w:val="multilevel"/>
    <w:tmpl w:val="4BAE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67C23"/>
    <w:multiLevelType w:val="multilevel"/>
    <w:tmpl w:val="260C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0D2FC5"/>
    <w:multiLevelType w:val="multilevel"/>
    <w:tmpl w:val="B78A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454290">
    <w:abstractNumId w:val="2"/>
  </w:num>
  <w:num w:numId="2" w16cid:durableId="1742747542">
    <w:abstractNumId w:val="0"/>
  </w:num>
  <w:num w:numId="3" w16cid:durableId="523976523">
    <w:abstractNumId w:val="1"/>
  </w:num>
  <w:num w:numId="4" w16cid:durableId="1102721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C3"/>
    <w:rsid w:val="00002BF0"/>
    <w:rsid w:val="001A2E58"/>
    <w:rsid w:val="003B62C3"/>
    <w:rsid w:val="003E308D"/>
    <w:rsid w:val="00425A18"/>
    <w:rsid w:val="005E43D8"/>
    <w:rsid w:val="006C0B77"/>
    <w:rsid w:val="007149A7"/>
    <w:rsid w:val="008242FF"/>
    <w:rsid w:val="00870751"/>
    <w:rsid w:val="008C2C48"/>
    <w:rsid w:val="00922C48"/>
    <w:rsid w:val="00B354E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F3EE"/>
  <w15:chartTrackingRefBased/>
  <w15:docId w15:val="{1379F42F-E2A2-4A2F-8897-D49D863B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6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2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2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2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2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2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2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2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2C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B62C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B62C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B62C3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B62C3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B62C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B62C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B62C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B62C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B62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2C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B62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2C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B6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2C3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B62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2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2C3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B62C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149A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14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metodicheskie-rekomendatsii-po-organizatsii-podgotovki-i-soprovozhdeniia/metodicheskie-rekomendatsii/glava-4/" TargetMode="External"/><Relationship Id="rId13" Type="http://schemas.openxmlformats.org/officeDocument/2006/relationships/hyperlink" Target="https://dubovovrag.ru/wp-content/uploads/2024/05/post-15.pdf" TargetMode="External"/><Relationship Id="rId18" Type="http://schemas.openxmlformats.org/officeDocument/2006/relationships/hyperlink" Target="https://legalacts.ru/doc/metodicheskie-rekomendatsii-dlja-organov-ispolnitelnoi-vlasti-subektov-rossiiskoi-federats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priroda.cap.ru/action/activity/vodopoljzovanie/prohozhdenie-pavodka-na-territorii-chuvashskoj-res/pavodok-2018/pamatka-obekt-vesen-pavodok" TargetMode="External"/><Relationship Id="rId12" Type="http://schemas.openxmlformats.org/officeDocument/2006/relationships/hyperlink" Target="https://dubovovrag.ru/wp-content/uploads/2024/05/post-15.pdf" TargetMode="External"/><Relationship Id="rId17" Type="http://schemas.openxmlformats.org/officeDocument/2006/relationships/hyperlink" Target="https://minpriroda.cap.ru/action/activity/vodopoljzovanie/prohozhdenie-pavodka-na-territorii-chuvashskoj-res/pavodok-2018/pamatka-obekt-vesen-pavodok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priroda.cap.ru/action/activity/vodopoljzovanie/prohozhdenie-pavodka-na-territorii-chuvashskoj-res/pavodok-2018/pamatka-obekt-vesen-pavodo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udact.ru/law/metodicheskie-rekomendatsii-po-organizatsii-podgotovki-i-soprovozhdeniia/metodicheskie-rekomendatsii/glava-4/" TargetMode="External"/><Relationship Id="rId11" Type="http://schemas.openxmlformats.org/officeDocument/2006/relationships/hyperlink" Target="https://admsurgut.ru/files/materials/files/files6/%D0%9C%D0%B5%D1%82%D0%BE%D0%B4%D0%B8%D1%87%D0%B5%D1%81%D0%BA%D0%B8%D0%B5_%D1%80%D0%B5%D0%BA%D0%BE%D0%BC%D0%B5%D0%BD%D0%B4%D0%B0%D1%86%D0%B8%D0%B8_%D0%BF%D0%BE_%D0%BF%D0%BE%D0%B4%D0%B3%D0%BE%D1%82%D0%BE%D0%B2%D0%BA%D0%B5_%D0%B8_%D1%81%D0%BE%D0%BF%D1%80%D0%BE%D0%B2%D0%BE%D0%B6%D0%B4%D0%B5%D0%BD%D0%B8%D1%8E_%D0%BF%D0%B0%D0%B2%D0%BE%D0%B4%D0%BA%D0%BE%D0%BE%D0%BF%D0%B0%D1%81%D0%BD%D0%BE%D0%B3%D0%BE_%D0%BF%D0%B5%D1%80%D0%B8%D0%BE%D0%B4%D0%B0.pdf" TargetMode="External"/><Relationship Id="rId5" Type="http://schemas.openxmlformats.org/officeDocument/2006/relationships/hyperlink" Target="https://sudact.ru/law/metodicheskie-rekomendatsii-po-organizatsii-podgotovki-i-soprovozhdeniia/metodicheskie-rekomendatsii/glava-4/" TargetMode="External"/><Relationship Id="rId15" Type="http://schemas.openxmlformats.org/officeDocument/2006/relationships/hyperlink" Target="https://zavyalovoaltai.ru/vlast/otdely/ohrana-okruzhayuschei-sredy/2018-ujl/rekomendacii-po-organizacii-bezavariinogo-propuska-vesennego-polovodya-i-pavodkov-v-2024-godu" TargetMode="External"/><Relationship Id="rId10" Type="http://schemas.openxmlformats.org/officeDocument/2006/relationships/hyperlink" Target="https://bazanpa.ru/mchs-rossii-metodicheskie-rekomendatsii-ot04122014-h3428032/glava3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zanpa.ru/mchs-rossii-metodicheskie-rekomendatsii-ot04122014-h3428032/glava3/" TargetMode="External"/><Relationship Id="rId14" Type="http://schemas.openxmlformats.org/officeDocument/2006/relationships/hyperlink" Target="https://admsurgut.ru/files/materials/files/files6/%D0%9C%D0%B5%D1%82%D0%BE%D0%B4%D0%B8%D1%87%D0%B5%D1%81%D0%BA%D0%B8%D0%B5_%D1%80%D0%B5%D0%BA%D0%BE%D0%BC%D0%B5%D0%BD%D0%B4%D0%B0%D1%86%D0%B8%D0%B8_%D0%BF%D0%BE_%D0%BF%D0%BE%D0%B4%D0%B3%D0%BE%D1%82%D0%BE%D0%B2%D0%BA%D0%B5_%D0%B8_%D1%81%D0%BE%D0%BF%D1%80%D0%BE%D0%B2%D0%BE%D0%B6%D0%B4%D0%B5%D0%BD%D0%B8%D1%8E_%D0%BF%D0%B0%D0%B2%D0%BE%D0%B4%D0%BA%D0%BE%D0%BE%D0%BF%D0%B0%D1%81%D0%BD%D0%BE%D0%B3%D0%BE_%D0%BF%D0%B5%D1%80%D0%B8%D0%BE%D0%B4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1020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Zubairov.FS</dc:creator>
  <cp:keywords/>
  <dc:description/>
  <cp:lastModifiedBy>Zubairov.FS</cp:lastModifiedBy>
  <cp:revision>6</cp:revision>
  <dcterms:created xsi:type="dcterms:W3CDTF">2026-03-04T13:50:00Z</dcterms:created>
  <dcterms:modified xsi:type="dcterms:W3CDTF">2026-03-04T13:56:00Z</dcterms:modified>
</cp:coreProperties>
</file>